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234" w:rsidRPr="00EE4234" w:rsidRDefault="006A74E2" w:rsidP="00914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EE423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Администрация Новотроицкого Сельсовета </w:t>
      </w:r>
    </w:p>
    <w:p w:rsidR="009146FF" w:rsidRPr="00EE4234" w:rsidRDefault="006A74E2" w:rsidP="00914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EE423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Татарского района Новосибирской области</w:t>
      </w:r>
    </w:p>
    <w:p w:rsidR="00D0241E" w:rsidRPr="00247793" w:rsidRDefault="00D0241E" w:rsidP="00D0241E">
      <w:pPr>
        <w:jc w:val="center"/>
        <w:rPr>
          <w:b/>
          <w:szCs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26"/>
        <w:gridCol w:w="1516"/>
        <w:gridCol w:w="4034"/>
      </w:tblGrid>
      <w:tr w:rsidR="00D0241E" w:rsidRPr="00FA3D4A" w:rsidTr="00B72A48">
        <w:trPr>
          <w:trHeight w:val="264"/>
        </w:trPr>
        <w:tc>
          <w:tcPr>
            <w:tcW w:w="4041" w:type="dxa"/>
          </w:tcPr>
          <w:p w:rsidR="00D0241E" w:rsidRPr="00FA3D4A" w:rsidRDefault="00D0241E" w:rsidP="00B72A48">
            <w:pPr>
              <w:spacing w:line="276" w:lineRule="auto"/>
              <w:rPr>
                <w:b/>
                <w:szCs w:val="28"/>
              </w:rPr>
            </w:pPr>
            <w:r w:rsidRPr="00FA3D4A">
              <w:rPr>
                <w:b/>
                <w:szCs w:val="28"/>
              </w:rPr>
              <w:t>СОГЛАСОВАНО</w:t>
            </w:r>
          </w:p>
        </w:tc>
        <w:tc>
          <w:tcPr>
            <w:tcW w:w="1774" w:type="dxa"/>
          </w:tcPr>
          <w:p w:rsidR="00D0241E" w:rsidRPr="00FA3D4A" w:rsidRDefault="00D0241E" w:rsidP="00B72A48">
            <w:pPr>
              <w:jc w:val="center"/>
              <w:rPr>
                <w:b/>
                <w:szCs w:val="28"/>
              </w:rPr>
            </w:pPr>
          </w:p>
        </w:tc>
        <w:tc>
          <w:tcPr>
            <w:tcW w:w="4041" w:type="dxa"/>
          </w:tcPr>
          <w:p w:rsidR="00D0241E" w:rsidRPr="00FA3D4A" w:rsidRDefault="00D0241E" w:rsidP="00B72A48">
            <w:pPr>
              <w:spacing w:line="276" w:lineRule="auto"/>
              <w:rPr>
                <w:b/>
                <w:szCs w:val="28"/>
              </w:rPr>
            </w:pPr>
            <w:r w:rsidRPr="00FA3D4A">
              <w:rPr>
                <w:b/>
                <w:szCs w:val="28"/>
              </w:rPr>
              <w:t>УТВЕРЖДАЮ</w:t>
            </w:r>
          </w:p>
        </w:tc>
      </w:tr>
      <w:tr w:rsidR="00D0241E" w:rsidRPr="00FA3D4A" w:rsidTr="00B72A48">
        <w:trPr>
          <w:trHeight w:val="134"/>
        </w:trPr>
        <w:tc>
          <w:tcPr>
            <w:tcW w:w="4041" w:type="dxa"/>
          </w:tcPr>
          <w:p w:rsidR="00D0241E" w:rsidRPr="00FA3D4A" w:rsidRDefault="00D0241E" w:rsidP="00B72A48">
            <w:pPr>
              <w:spacing w:line="276" w:lineRule="auto"/>
            </w:pPr>
            <w:r w:rsidRPr="00FA3D4A">
              <w:t>__________________________________</w:t>
            </w:r>
          </w:p>
        </w:tc>
        <w:tc>
          <w:tcPr>
            <w:tcW w:w="1774" w:type="dxa"/>
          </w:tcPr>
          <w:p w:rsidR="00D0241E" w:rsidRPr="00FA3D4A" w:rsidRDefault="00D0241E" w:rsidP="00B72A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41" w:type="dxa"/>
          </w:tcPr>
          <w:p w:rsidR="00D0241E" w:rsidRPr="00FA3D4A" w:rsidRDefault="00D0241E" w:rsidP="00B72A48">
            <w:pPr>
              <w:spacing w:line="276" w:lineRule="auto"/>
              <w:rPr>
                <w:sz w:val="18"/>
                <w:szCs w:val="18"/>
              </w:rPr>
            </w:pPr>
            <w:r w:rsidRPr="00FA3D4A">
              <w:rPr>
                <w:sz w:val="18"/>
                <w:szCs w:val="18"/>
              </w:rPr>
              <w:t>__________________________________________</w:t>
            </w:r>
          </w:p>
        </w:tc>
      </w:tr>
      <w:tr w:rsidR="00D0241E" w:rsidRPr="00FA3D4A" w:rsidTr="00B72A48">
        <w:trPr>
          <w:trHeight w:val="250"/>
        </w:trPr>
        <w:tc>
          <w:tcPr>
            <w:tcW w:w="4041" w:type="dxa"/>
          </w:tcPr>
          <w:p w:rsidR="00D0241E" w:rsidRPr="00FA3D4A" w:rsidRDefault="00D0241E" w:rsidP="00B72A48">
            <w:pPr>
              <w:spacing w:line="276" w:lineRule="auto"/>
            </w:pPr>
            <w:r w:rsidRPr="00FA3D4A">
              <w:t>__________________________________</w:t>
            </w:r>
          </w:p>
        </w:tc>
        <w:tc>
          <w:tcPr>
            <w:tcW w:w="1774" w:type="dxa"/>
          </w:tcPr>
          <w:p w:rsidR="00D0241E" w:rsidRPr="00FA3D4A" w:rsidRDefault="00D0241E" w:rsidP="00B72A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41" w:type="dxa"/>
          </w:tcPr>
          <w:p w:rsidR="00D0241E" w:rsidRPr="00FA3D4A" w:rsidRDefault="00D0241E" w:rsidP="00B72A48">
            <w:pPr>
              <w:spacing w:line="276" w:lineRule="auto"/>
              <w:rPr>
                <w:sz w:val="18"/>
                <w:szCs w:val="18"/>
              </w:rPr>
            </w:pPr>
            <w:r w:rsidRPr="00FA3D4A">
              <w:rPr>
                <w:sz w:val="18"/>
                <w:szCs w:val="18"/>
              </w:rPr>
              <w:t>__________________________________________</w:t>
            </w:r>
          </w:p>
        </w:tc>
      </w:tr>
      <w:tr w:rsidR="00D0241E" w:rsidRPr="00FA3D4A" w:rsidTr="00B72A48">
        <w:trPr>
          <w:trHeight w:val="218"/>
        </w:trPr>
        <w:tc>
          <w:tcPr>
            <w:tcW w:w="4041" w:type="dxa"/>
          </w:tcPr>
          <w:p w:rsidR="00D0241E" w:rsidRPr="00FA3D4A" w:rsidRDefault="00D0241E" w:rsidP="00B72A48">
            <w:pPr>
              <w:spacing w:line="276" w:lineRule="auto"/>
            </w:pPr>
            <w:r w:rsidRPr="00FA3D4A">
              <w:t>__________________________________</w:t>
            </w:r>
          </w:p>
        </w:tc>
        <w:tc>
          <w:tcPr>
            <w:tcW w:w="1774" w:type="dxa"/>
          </w:tcPr>
          <w:p w:rsidR="00D0241E" w:rsidRPr="00FA3D4A" w:rsidRDefault="00D0241E" w:rsidP="00B72A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41" w:type="dxa"/>
          </w:tcPr>
          <w:p w:rsidR="00D0241E" w:rsidRPr="00FA3D4A" w:rsidRDefault="00D0241E" w:rsidP="00B72A48">
            <w:pPr>
              <w:spacing w:line="276" w:lineRule="auto"/>
              <w:rPr>
                <w:sz w:val="18"/>
                <w:szCs w:val="18"/>
              </w:rPr>
            </w:pPr>
            <w:r w:rsidRPr="00FA3D4A">
              <w:rPr>
                <w:sz w:val="18"/>
                <w:szCs w:val="18"/>
              </w:rPr>
              <w:t>__________________________________________</w:t>
            </w:r>
          </w:p>
        </w:tc>
      </w:tr>
      <w:tr w:rsidR="00D0241E" w:rsidRPr="00FA3D4A" w:rsidTr="00B72A48">
        <w:trPr>
          <w:trHeight w:val="294"/>
        </w:trPr>
        <w:tc>
          <w:tcPr>
            <w:tcW w:w="4041" w:type="dxa"/>
          </w:tcPr>
          <w:p w:rsidR="00D0241E" w:rsidRPr="00FA3D4A" w:rsidRDefault="00D0241E" w:rsidP="00B72A48">
            <w:pPr>
              <w:spacing w:line="276" w:lineRule="auto"/>
              <w:rPr>
                <w:szCs w:val="28"/>
              </w:rPr>
            </w:pPr>
            <w:r w:rsidRPr="00FA3D4A">
              <w:rPr>
                <w:szCs w:val="28"/>
              </w:rPr>
              <w:t>«__»__________________20__г.</w:t>
            </w:r>
          </w:p>
        </w:tc>
        <w:tc>
          <w:tcPr>
            <w:tcW w:w="1774" w:type="dxa"/>
          </w:tcPr>
          <w:p w:rsidR="00D0241E" w:rsidRPr="00FA3D4A" w:rsidRDefault="00D0241E" w:rsidP="00B72A48">
            <w:pPr>
              <w:jc w:val="center"/>
              <w:rPr>
                <w:b/>
                <w:szCs w:val="28"/>
              </w:rPr>
            </w:pPr>
          </w:p>
        </w:tc>
        <w:tc>
          <w:tcPr>
            <w:tcW w:w="4041" w:type="dxa"/>
          </w:tcPr>
          <w:p w:rsidR="00D0241E" w:rsidRPr="00FA3D4A" w:rsidRDefault="00D0241E" w:rsidP="00B72A48">
            <w:pPr>
              <w:spacing w:line="276" w:lineRule="auto"/>
              <w:rPr>
                <w:szCs w:val="28"/>
              </w:rPr>
            </w:pPr>
            <w:r w:rsidRPr="00FA3D4A">
              <w:rPr>
                <w:szCs w:val="28"/>
              </w:rPr>
              <w:t>«__»__________________20__г.</w:t>
            </w:r>
          </w:p>
        </w:tc>
      </w:tr>
      <w:tr w:rsidR="00D0241E" w:rsidRPr="00EE4234" w:rsidTr="00B72A48">
        <w:trPr>
          <w:trHeight w:val="867"/>
        </w:trPr>
        <w:tc>
          <w:tcPr>
            <w:tcW w:w="4041" w:type="dxa"/>
          </w:tcPr>
          <w:p w:rsidR="00D0241E" w:rsidRPr="00D0241E" w:rsidRDefault="00D0241E" w:rsidP="00B72A48">
            <w:pPr>
              <w:spacing w:after="200" w:line="276" w:lineRule="auto"/>
              <w:jc w:val="both"/>
              <w:rPr>
                <w:sz w:val="20"/>
                <w:szCs w:val="28"/>
                <w:lang w:val="ru-RU"/>
              </w:rPr>
            </w:pPr>
            <w:r w:rsidRPr="00D0241E">
              <w:rPr>
                <w:sz w:val="20"/>
                <w:szCs w:val="28"/>
                <w:lang w:val="ru-RU"/>
              </w:rPr>
              <w:t>(наименование должности руководителя профсоюзного либо иного уполномоченного работниками органа, подпись, ее расшифровка, дата согласования)</w:t>
            </w:r>
          </w:p>
        </w:tc>
        <w:tc>
          <w:tcPr>
            <w:tcW w:w="1774" w:type="dxa"/>
          </w:tcPr>
          <w:p w:rsidR="00D0241E" w:rsidRPr="00D0241E" w:rsidRDefault="00D0241E" w:rsidP="00B72A48">
            <w:pPr>
              <w:jc w:val="center"/>
              <w:rPr>
                <w:b/>
                <w:szCs w:val="28"/>
                <w:lang w:val="ru-RU"/>
              </w:rPr>
            </w:pPr>
          </w:p>
        </w:tc>
        <w:tc>
          <w:tcPr>
            <w:tcW w:w="4041" w:type="dxa"/>
          </w:tcPr>
          <w:p w:rsidR="00D0241E" w:rsidRPr="00D0241E" w:rsidRDefault="00D0241E" w:rsidP="00B72A48">
            <w:pPr>
              <w:spacing w:after="200" w:line="276" w:lineRule="auto"/>
              <w:jc w:val="both"/>
              <w:rPr>
                <w:sz w:val="20"/>
                <w:szCs w:val="28"/>
                <w:lang w:val="ru-RU"/>
              </w:rPr>
            </w:pPr>
            <w:r w:rsidRPr="00D0241E">
              <w:rPr>
                <w:sz w:val="20"/>
                <w:szCs w:val="28"/>
                <w:lang w:val="ru-RU"/>
              </w:rPr>
              <w:t>(наименование должности работодателя, подпись, ее расшифровка, дата утверждения)</w:t>
            </w:r>
          </w:p>
        </w:tc>
      </w:tr>
    </w:tbl>
    <w:p w:rsidR="009146FF" w:rsidRDefault="009146FF" w:rsidP="00914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D0241E" w:rsidRPr="009146FF" w:rsidRDefault="00D0241E" w:rsidP="00914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9146FF" w:rsidRPr="009146FF" w:rsidRDefault="009146FF" w:rsidP="00914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9146FF" w:rsidRDefault="009146FF" w:rsidP="009146FF">
      <w:pPr>
        <w:suppressAutoHyphens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bookmarkStart w:id="0" w:name="dfasth90r7"/>
      <w:bookmarkEnd w:id="0"/>
      <w:r w:rsidRPr="009146F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ПОЛОЖЕНИЕ О СИСТЕМЕ УПРАВЛЕНИЯ ПРОФЕССИОНАЛЬНЫМИ РИСКАМИ</w:t>
      </w:r>
    </w:p>
    <w:p w:rsidR="009146FF" w:rsidRPr="00EE4234" w:rsidRDefault="006A74E2" w:rsidP="009146FF">
      <w:pPr>
        <w:suppressAutoHyphens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EE423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Администрация Новотроицкого Сельсовета Татарского района Новосибирской области</w:t>
      </w:r>
    </w:p>
    <w:p w:rsidR="009146FF" w:rsidRPr="009146FF" w:rsidRDefault="009146FF" w:rsidP="009146FF">
      <w:pPr>
        <w:keepNext/>
        <w:spacing w:before="0" w:beforeAutospacing="0" w:after="0" w:afterAutospacing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9146FF" w:rsidRPr="009146FF" w:rsidRDefault="009146FF" w:rsidP="009146FF">
      <w:pPr>
        <w:spacing w:before="0" w:beforeAutospacing="0" w:after="0" w:afterAutospacing="0"/>
        <w:ind w:firstLine="10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146FF" w:rsidRPr="009146FF" w:rsidRDefault="009146FF" w:rsidP="00914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9146FF" w:rsidRPr="009146FF" w:rsidRDefault="009146FF" w:rsidP="00914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9146FF" w:rsidRPr="009146FF" w:rsidRDefault="009146FF" w:rsidP="00914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9146FF" w:rsidRPr="009146FF" w:rsidRDefault="009146FF" w:rsidP="00914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9146FF" w:rsidRPr="009146FF" w:rsidRDefault="009146FF" w:rsidP="00914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9146FF" w:rsidRPr="009146FF" w:rsidRDefault="009146FF" w:rsidP="00914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9146FF" w:rsidRPr="009146FF" w:rsidRDefault="009146FF" w:rsidP="00914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bookmarkStart w:id="1" w:name="_GoBack"/>
      <w:bookmarkEnd w:id="1"/>
    </w:p>
    <w:p w:rsidR="009146FF" w:rsidRPr="009146FF" w:rsidRDefault="009146FF" w:rsidP="00914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9146FF" w:rsidRPr="009146FF" w:rsidRDefault="009146FF" w:rsidP="00914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9146FF" w:rsidRPr="009146FF" w:rsidRDefault="009146FF" w:rsidP="00914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9146FF" w:rsidRPr="009146FF" w:rsidRDefault="009146FF" w:rsidP="00914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9146FF" w:rsidRPr="009146FF" w:rsidRDefault="009146FF" w:rsidP="00914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9146FF" w:rsidRPr="009146FF" w:rsidRDefault="009146FF" w:rsidP="00914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9146FF" w:rsidRPr="009146FF" w:rsidRDefault="009146FF" w:rsidP="00914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9146FF" w:rsidRPr="009146FF" w:rsidRDefault="009146FF" w:rsidP="00914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9146FF" w:rsidRPr="009146FF" w:rsidRDefault="009146FF" w:rsidP="00914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9146FF" w:rsidRPr="009146FF" w:rsidRDefault="009146FF" w:rsidP="00914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9146FF" w:rsidRPr="009146FF" w:rsidRDefault="009146FF" w:rsidP="00914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9146FF" w:rsidRPr="009146FF" w:rsidRDefault="009146FF" w:rsidP="00914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9146FF" w:rsidRDefault="006A74E2" w:rsidP="00914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proofErr w:type="spellStart"/>
      <w:r w:rsidRPr="00EE423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с.Новотроицк</w:t>
      </w:r>
      <w:proofErr w:type="spellEnd"/>
      <w:r w:rsidR="009146FF" w:rsidRPr="009146F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br w:type="page"/>
      </w:r>
    </w:p>
    <w:p w:rsidR="00D4615F" w:rsidRPr="00D0241E" w:rsidRDefault="00ED4A06" w:rsidP="009146FF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D0241E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Положение о системе управления профессиональными рисками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положения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1.1.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Положение о системе управления профессиональными рисками (далее – Положение) устанавливает требования к построению системы управления профессиональными рисками у работодателя и процедурам управления профессиональными рисками.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1.2.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Система управления профессиональными рисками является частью системы управления охраной труда работодателя и включает в себя следующие основные элементы:</w:t>
      </w:r>
    </w:p>
    <w:p w:rsidR="00D4615F" w:rsidRPr="00ED4A06" w:rsidRDefault="00ED4A06" w:rsidP="00FD47E0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политика в области управления профессиональными рисками, цели и программы по их достижению;</w:t>
      </w:r>
    </w:p>
    <w:p w:rsidR="00D4615F" w:rsidRPr="00ED4A06" w:rsidRDefault="00ED4A06" w:rsidP="00FD47E0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планирование работ по управлению профессиональными рисками;</w:t>
      </w:r>
    </w:p>
    <w:p w:rsidR="00D4615F" w:rsidRPr="00ED4A06" w:rsidRDefault="00ED4A06" w:rsidP="00FD47E0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процедуры системы управления профессиональными рисками;</w:t>
      </w:r>
    </w:p>
    <w:p w:rsidR="00D4615F" w:rsidRPr="00ED4A06" w:rsidRDefault="00ED4A06" w:rsidP="00FD47E0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контроль функционирования системы управления профессиональными рисками;</w:t>
      </w:r>
    </w:p>
    <w:p w:rsidR="00D4615F" w:rsidRPr="00ED4A06" w:rsidRDefault="00ED4A06" w:rsidP="00FD47E0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анализ эффективности функционирования системы управления профессиональными рисками со стороны работодателя и его представителей.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1.3.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поддерживать в актуальном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управления профессиональными рисками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 соответствии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Положения.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 к политике в области управления профессиональными рисками, целям и программам по их достижению</w:t>
      </w:r>
    </w:p>
    <w:p w:rsidR="00D4615F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2.1.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Политика работодателя в области управления профессиональными рисками должна быть частью политики работодателя в области охраны труда (далее – Политика).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Политика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должна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4615F" w:rsidRPr="00ED4A06" w:rsidRDefault="00ED4A06" w:rsidP="00FD47E0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соответствовать видам деятельности, характеру и масштабам рисков работодателя в области обеспечения безопасных условий труда и здоровья работников;</w:t>
      </w:r>
    </w:p>
    <w:p w:rsidR="00D4615F" w:rsidRPr="00ED4A06" w:rsidRDefault="00ED4A06" w:rsidP="00FD47E0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обязательства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ухудшения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состояния здоровья работников,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постоянному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улучшению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системы управления профессиональными рисками;</w:t>
      </w:r>
    </w:p>
    <w:p w:rsidR="00D4615F" w:rsidRPr="00ED4A06" w:rsidRDefault="00ED4A06" w:rsidP="00FD47E0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обязательства по обеспечению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применимым к работодателю законодательным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другим нормативным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требованиям,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относящимся к существующим опасностям, возникающим при осуществлении деятельности и влияющим на обеспечение безопасных условий труда и здоровье работников;</w:t>
      </w:r>
    </w:p>
    <w:p w:rsidR="00D4615F" w:rsidRPr="00ED4A06" w:rsidRDefault="00ED4A06" w:rsidP="00FD47E0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регулярно анализироваться для обеспечения постоянного соответствия изменяющимся условиям, документироваться и поддерживаться в актуальном состоянии;</w:t>
      </w:r>
    </w:p>
    <w:p w:rsidR="00D4615F" w:rsidRPr="00ED4A06" w:rsidRDefault="00ED4A06" w:rsidP="00FD47E0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быть доступной всем работникам, включая работников подрядных организаций, и находиться в легкодоступных местах для ознакомления с ней.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 области обеспечения безопасных условий труда и здоровья для соответствующих видов деятельности и организационной структуры, обеспечить их достижение и актуализацию. При этом цели должны быть, где это практически возможно, измеримыми и согласованными с политикой в области обеспечения безопасных условий труда и</w:t>
      </w:r>
      <w:r w:rsidR="00FD47E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здоровья,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обязательства</w:t>
      </w:r>
      <w:r w:rsidR="00FD47E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предотвращать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 ухудшение</w:t>
      </w:r>
      <w:r w:rsidR="002477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="00FD47E0" w:rsidRPr="00FD47E0">
        <w:rPr>
          <w:rFonts w:hAnsi="Times New Roman" w:cs="Times New Roman"/>
          <w:color w:val="000000"/>
          <w:sz w:val="24"/>
          <w:szCs w:val="24"/>
          <w:lang w:val="ru-RU"/>
        </w:rPr>
        <w:t xml:space="preserve"> з</w:t>
      </w:r>
      <w:r w:rsidR="00FD47E0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оровья работников,</w:t>
      </w:r>
      <w:r w:rsidR="002477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обязательства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соответствовать</w:t>
      </w:r>
      <w:r w:rsidR="00FD47E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законодательным, нормативным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требованиям, применимым к деятельности работодателя.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2.3.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Устанавливая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 цели, работодатель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учитывать свои технологические, финансовые, производственные возможности, а также оцененные риски.</w:t>
      </w:r>
    </w:p>
    <w:p w:rsidR="00D4615F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2.4.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 должен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разработать,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внедрить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актуальном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состоянии программы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целей в области управления профессиональными рисками (далее – Программы).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Программы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должны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включать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4615F" w:rsidRPr="00ED4A06" w:rsidRDefault="00ED4A06" w:rsidP="00FD47E0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полномочий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целей между отдельными специалистами и руководителями;</w:t>
      </w:r>
    </w:p>
    <w:p w:rsidR="00D4615F" w:rsidRPr="00ED4A06" w:rsidRDefault="00ED4A06" w:rsidP="00FD47E0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технологические, финансовые и производственные средства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достижения поставленных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временные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пределы,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надлежит достигнуть этих целей.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2.5.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программы системы управления профессиональными рисками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следует разъяснять работникам на соответствующих уровнях, в том числе при проведении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обучения, консультирования и т. п.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2.6.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 должен регулярно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Программ на соответствующих уровнях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при необходимости, принимать меры по их корректировке.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 к планированию работ по внедрению системы управления профессиональными рисками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3.1.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 должен планировать деятельность по формированию и внедрению системы управления профессиональными рисками. Планирование должно основываться на результатах анализа исходной информации, которая готовится на уровне работодателя и на уровне его подразделений, а также включать анализ следующей основной исходной информации:</w:t>
      </w:r>
    </w:p>
    <w:p w:rsidR="00D4615F" w:rsidRPr="00ED4A06" w:rsidRDefault="00ED4A06" w:rsidP="00FD47E0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данные по организационной структуре, штатной численности, видам деятельности организации, производимым работам на рабочих местах, данные о производственном процессе и оборудовании;</w:t>
      </w:r>
    </w:p>
    <w:p w:rsidR="00D4615F" w:rsidRDefault="00ED4A06" w:rsidP="00FD47E0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результаты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анализа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травматизма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615F" w:rsidRDefault="00ED4A06" w:rsidP="00FD47E0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результаты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анализа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заболеваний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615F" w:rsidRPr="00ED4A06" w:rsidRDefault="00ED4A06" w:rsidP="00FD47E0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результаты предварительных и периодических медицинских осмотров;</w:t>
      </w:r>
    </w:p>
    <w:p w:rsidR="00D4615F" w:rsidRPr="00ED4A06" w:rsidRDefault="00ED4A06" w:rsidP="00FD47E0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результаты проведенных ранее мероприятий по снижению рисков.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 должен назначить должностное лицо, ответственное за систему управления профессиональными рисками, и наделить его обязанностями и правами, необходимыми для ее функционирования и поддержания в актуальном состоянии. Ответственный за систему управления профессиональными рисками должен представлять работодателю отчет о функционировании системы для анализа ее функционирования и использования в качестве основы для улучшения системы.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3.3.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 должен назначить должностных лиц, ответственных за проведение идентификации опасностей и оценки рисков на имеющихся у работодателя рабочих местах, и обеспечить создание групп (команд) по идентификации опасностей и оценке рисков.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3.4.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 должен назначить должностных лиц, ответственных за проведение в организации внутреннего аудита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системы управления профессиональными рисками, и обеспечить создание группы специалистов для проведения на постоянной основе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внутреннего аудита и подготовки объективной информации работодателю для проведения анализа системы управления профессиональными рисками со стороны работодателя.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3.5.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 должен установить обязанности всех должностных лиц, на которых возложена ответственность по управлению рисками в структурных подразделениях,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работ, с учетом законодательных, нормативных и других требований, применимым к организации.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3.6.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 должен установить обязанности должностного лица, ответственного за организацию и проведение наблюдения за состоянием здоровья работников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 рамках периодических медицинских осмотров (обследования), по оценке состояния здоровья работников для обнаружения и идентификации отклонений от нормы.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3.7.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 при необходимости создает орган управления (координационный совет и т. п.), обеспечивающий проведение анализа функционирования системы управления профессиональными рисками и выработку взвешенных управленческих решений.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 к организации и внедрению процедур системы управления профессиональными рисками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 в рамках системы управления профессиональными рисками должен обеспечить функционирование следующих процедур:</w:t>
      </w:r>
    </w:p>
    <w:p w:rsidR="00D4615F" w:rsidRDefault="00ED4A06" w:rsidP="00FD47E0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обучения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подготовки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персонала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615F" w:rsidRPr="00ED4A06" w:rsidRDefault="00ED4A06" w:rsidP="00FD47E0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идентификации опасностей и оценки профессиональных рисков;</w:t>
      </w:r>
    </w:p>
    <w:p w:rsidR="00D4615F" w:rsidRDefault="00ED4A06" w:rsidP="00FD47E0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управления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рисками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615F" w:rsidRPr="00ED4A06" w:rsidRDefault="00ED4A06" w:rsidP="00FD47E0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документирования системы управления профессиональными рисками;</w:t>
      </w:r>
    </w:p>
    <w:p w:rsidR="00D4615F" w:rsidRPr="00ED4A06" w:rsidRDefault="00ED4A06" w:rsidP="00FD47E0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информирования работников и их участия;</w:t>
      </w:r>
    </w:p>
    <w:p w:rsidR="00D4615F" w:rsidRPr="00ED4A06" w:rsidRDefault="00ED4A06" w:rsidP="00FD47E0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подготовки к аварийным ситуациям и реагирования на них.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4.1.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 к процедуре обучения и подготовки персонала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4.1.1.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Обучение и (или) подготовка, а также другие планируемые мероприятия должны быть направлены как на достижение соответствия требованиям по компетентности, так и на повышение осведомленности персонала.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4.1.2.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обеспечить,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любое должностное лицо,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участвующее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 принятии управленческих решений, которые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повлиять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на профессиональную безопасность и здоровье работников, являлось компетентным на основе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gramStart"/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 образования</w:t>
      </w:r>
      <w:proofErr w:type="gramEnd"/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 и (или) подготовки, проводимой в соответствии с порядком, утвержденным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4.1.3.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 должен специально учитывать требования к компетентности для тех лиц, которые будут выполнять следующие функции:</w:t>
      </w:r>
    </w:p>
    <w:p w:rsidR="00D4615F" w:rsidRDefault="00ED4A06" w:rsidP="00FD47E0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представители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615F" w:rsidRPr="00ED4A06" w:rsidRDefault="00ED4A06" w:rsidP="00FD47E0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выполнение идентификации опасностей и оценки рисков;</w:t>
      </w:r>
    </w:p>
    <w:p w:rsidR="00D4615F" w:rsidRPr="00ED4A06" w:rsidRDefault="00ED4A06" w:rsidP="00FD47E0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выполнение работ по мониторингу системы управления профессиональными рисками;</w:t>
      </w:r>
    </w:p>
    <w:p w:rsidR="00D4615F" w:rsidRPr="00ED4A06" w:rsidRDefault="00ED4A06" w:rsidP="00FD47E0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организация и проведение внутренних аудитов;</w:t>
      </w:r>
    </w:p>
    <w:p w:rsidR="00D4615F" w:rsidRPr="00ED4A06" w:rsidRDefault="00ED4A06" w:rsidP="00FD47E0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допуск персонала к работам, определенным при оценке профессиональных рисков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 связанным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 повышенной опасностью.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4.1.4.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Программы подготовки работников должны учитывать функции, выполняемые сотрудниками с учетом их ответственности и полномочий, а также действия работников внешних организаций. Программы подготовки персонала должны включать в себя обучающий материал по следующим вопросам:</w:t>
      </w:r>
    </w:p>
    <w:p w:rsidR="00D4615F" w:rsidRPr="00ED4A06" w:rsidRDefault="00ED4A06" w:rsidP="00FD47E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порядок действий при возникновении аварийной ситуации, а также потенциальных последствиях отклонений от установленного технологического процесса;</w:t>
      </w:r>
    </w:p>
    <w:p w:rsidR="00D4615F" w:rsidRPr="00ED4A06" w:rsidRDefault="00ED4A06" w:rsidP="00FD47E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последствия действий сотрудников и их поведения, связанные с профессиональными рисками для здоровья и безопасности;</w:t>
      </w:r>
    </w:p>
    <w:p w:rsidR="00D4615F" w:rsidRPr="00ED4A06" w:rsidRDefault="00ED4A06" w:rsidP="00FD47E0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необходимость выполнения обязательств и политики в области охраны труда, принятых работодателем,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процедур, установленных в рамках системы управления профессиональными рисками.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4.1.5.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 должен обеспечивать повышение осведомленности в области обеспечения безопасных условий труда и здоровья работников внешних организаций.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4.2.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 к процедуре идентификации опасностей и оценки профессиональных рисков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4.2.1.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Процедуры идентификации опасностей и оценки профессиональных рисков должны учитывать:</w:t>
      </w:r>
    </w:p>
    <w:p w:rsidR="00D4615F" w:rsidRPr="00ED4A06" w:rsidRDefault="00ED4A06" w:rsidP="00FD47E0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повседневную (стандартную,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обычную)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редко выполняемую деятельность работников, а также деятельность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работников внешних организаций,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зоне выполнения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работ;</w:t>
      </w:r>
    </w:p>
    <w:p w:rsidR="00D4615F" w:rsidRPr="00ED4A06" w:rsidRDefault="00ED4A06" w:rsidP="00FD47E0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человеческий фактор при выполнении профессиональной деятельности работниками (возможность операционной ошибки, утомление вследствие высокого напряжения, ошибки при часто повторяющихся действиях и др.);</w:t>
      </w:r>
    </w:p>
    <w:p w:rsidR="00D4615F" w:rsidRPr="00ED4A06" w:rsidRDefault="00ED4A06" w:rsidP="00FD47E0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опасности,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выявленные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как вблизи, так и вне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способны неблагоприятно повлиять на здоровье и безопасность работников, включая работников внешних организаций;</w:t>
      </w:r>
    </w:p>
    <w:p w:rsidR="00D4615F" w:rsidRPr="00ED4A06" w:rsidRDefault="00ED4A06" w:rsidP="00FD47E0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инфраструктуру,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 оборудование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материалы,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выполнения работ, вне зависимости от того, кем они предоставлены;</w:t>
      </w:r>
    </w:p>
    <w:p w:rsidR="00D4615F" w:rsidRPr="00ED4A06" w:rsidRDefault="00ED4A06" w:rsidP="00FD47E0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предполагаемые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видов деятельности и технологических процессов;</w:t>
      </w:r>
    </w:p>
    <w:p w:rsidR="00D4615F" w:rsidRPr="00ED4A06" w:rsidRDefault="00ED4A06" w:rsidP="00FD47E0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проекты зоны выполнения работ, технологические процессы, сооружения,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машины, технологическое оборудование и организацию работ.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4.2.2.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Процедура идентификации опасностей должна обеспечивать выявление, идентификацию и описание всех имеющихся на рабочем месте опасностей с определением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потенциального ущерба безопасных условий труда и здоровья. Идентификация опасностей проводится в соответствии с Порядком оценки уровня профессионального риска, утвержденного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4.2.3.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Процедура оценки профессиональных рисков должна:</w:t>
      </w:r>
    </w:p>
    <w:p w:rsidR="00D4615F" w:rsidRPr="00ED4A06" w:rsidRDefault="00ED4A06" w:rsidP="00FD47E0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соответствовать сложности оцениваемой деятельности и возможным последствиям;</w:t>
      </w:r>
    </w:p>
    <w:p w:rsidR="00D4615F" w:rsidRPr="00ED4A06" w:rsidRDefault="00ED4A06" w:rsidP="00FD47E0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давать результаты в простой и понятной форме, обеспечивающей возможность </w:t>
      </w:r>
      <w:proofErr w:type="spellStart"/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прослеживаемости</w:t>
      </w:r>
      <w:proofErr w:type="spellEnd"/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воспроизводимости</w:t>
      </w:r>
      <w:proofErr w:type="spellEnd"/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 и использования для управления профессиональными рисками;</w:t>
      </w:r>
    </w:p>
    <w:p w:rsidR="00D4615F" w:rsidRPr="00ED4A06" w:rsidRDefault="00ED4A06" w:rsidP="00FD47E0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 случае сомнений в оценке профессионального риска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или когда предварительные оценки указывают на высокий риск, должны рассматриваться варианты оценки профессиональных рисков на основе проведения инструментальных и (или) лабораторных измерений, при проведении которых должны использоваться методы, предусмотренные действующими нормативными актами, а также поверенные в установленном порядке средства измерения;</w:t>
      </w:r>
    </w:p>
    <w:p w:rsidR="00D4615F" w:rsidRPr="00ED4A06" w:rsidRDefault="00ED4A06" w:rsidP="00FD47E0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при оценивании профессиональных рисков должны рассматриваться все возможные воздействия идентифицированных опасностей на здоровье и безопасность, а также учитываться характер воздействия опасностей по времени.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4.2.4.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Оценка профессиональных рисков должна осуществляться посредством сопоставления результатов анализа с критериями приемлемости рисков.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4.2.5.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Работодатель должен выявлять опасности и оценивать профессиональные риски для здоровья и безопасности работников, связанные </w:t>
      </w:r>
      <w:proofErr w:type="gramStart"/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 осуществляемыми</w:t>
      </w:r>
      <w:proofErr w:type="gramEnd"/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 в организации изменениями в системе управления профессиональными рисками или в деятельности работодателя в целом, до того, как эти изменения будут реализованы, и обеспечить учет таких оценок при выборе средств управления профессиональными рисками, отраженными в пункте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4.3 Положения.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4.2.6.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Идентификация опасностей и оценка профессиональных рисков должны проводиться совместно работодателем и аттестующей организацией, обладающей компетентным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 соответствующих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методиках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приемах идентификации опасностей и оценки профессиональных рисков персоналом.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4.2.7.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Привлечение работников работодателя к процессу идентификации опасностей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следует осуществлять в соответствии с пунктом 4.6 Положения.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4.2.8.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документировать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выявленные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опасности,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оценки уровня профессиональных рисков и поддерживать эту информацию в актуальном состоянии в соответствии с Порядком оценки уровня профессионального риска, утвержденного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4.3.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 к процедуре управления профессиональными рисками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4.3.1.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 должен периодически анализировать результаты оценки профессиональных рисков для обоснования принимаемых управленческих решений, касающихся рисков.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4.3.2.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При выборе средств управления профессиональными рисками или в случае планирования изменений существующих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рассматриваться возможности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снижения профессиональных рисков в соответствии со следующей иерархией:</w:t>
      </w:r>
    </w:p>
    <w:p w:rsidR="00D4615F" w:rsidRDefault="00ED4A06" w:rsidP="00FD47E0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устранение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риска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615F" w:rsidRPr="00ED4A06" w:rsidRDefault="00ED4A06" w:rsidP="00FD47E0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замена одних рисков другими, менее значимыми;</w:t>
      </w:r>
    </w:p>
    <w:p w:rsidR="00D4615F" w:rsidRPr="00ED4A06" w:rsidRDefault="00ED4A06" w:rsidP="00FD47E0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применение технических средств снижения уровня риска;</w:t>
      </w:r>
    </w:p>
    <w:p w:rsidR="00D4615F" w:rsidRPr="00ED4A06" w:rsidRDefault="00ED4A06" w:rsidP="00FD47E0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плакатов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предупреждающих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 (или) административных средств управления рисками;</w:t>
      </w:r>
    </w:p>
    <w:p w:rsidR="00D4615F" w:rsidRPr="00ED4A06" w:rsidRDefault="00ED4A06" w:rsidP="00FD47E0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применение средств индивидуальной защиты (далее – СИЗ) персонала.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4.3.3.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Для предотвращения угроз профессиональной безопасности в системе управления профессиональными рисками работодатель должен применять ко всем видам 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деятельности и производственным процессам, связанным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 опасностями, средства оперативного контроля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со следующей их иерархией:</w:t>
      </w:r>
    </w:p>
    <w:p w:rsidR="00D4615F" w:rsidRPr="00ED4A06" w:rsidRDefault="00ED4A06" w:rsidP="00FD47E0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изменение конструкции оборудования или технологий, направленное на предотвращение возникновения опасности или ее ликвидацию;</w:t>
      </w:r>
    </w:p>
    <w:p w:rsidR="00D4615F" w:rsidRPr="00ED4A06" w:rsidRDefault="00ED4A06" w:rsidP="00FD47E0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применение средств сигнализации (предупреждения)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существовании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опасности;</w:t>
      </w:r>
    </w:p>
    <w:p w:rsidR="00D4615F" w:rsidRPr="00ED4A06" w:rsidRDefault="00ED4A06" w:rsidP="00FD47E0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применение организационных и обучающих мер управления;</w:t>
      </w:r>
    </w:p>
    <w:p w:rsidR="00D4615F" w:rsidRPr="00ED4A06" w:rsidRDefault="00ED4A06" w:rsidP="00FD47E0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использование средств индивидуальной защиты (СИЗ).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4.3.4.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Средства оперативного контроля применяются к следующим областям:</w:t>
      </w:r>
    </w:p>
    <w:p w:rsidR="00D4615F" w:rsidRPr="00ED4A06" w:rsidRDefault="00ED4A06" w:rsidP="00FD47E0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работы повышенной опасности (использование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методик, инструкций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утвержденных методов работы в зонах повышенной опасности; применение необходимого оборудования; предварительная оценка на соответствие требованиям к работам повышенной опасности, обучение и др.);</w:t>
      </w:r>
    </w:p>
    <w:p w:rsidR="00D4615F" w:rsidRPr="00ED4A06" w:rsidRDefault="00ED4A06" w:rsidP="00FD47E0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применение опасных материалов (условия использования опасных материалов, включая информацию по применению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аварийного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оборудования;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ограничения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зон,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которых допускается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опасных материалов;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безопасные условия хранения опасных материалов и контроль доступа; условия предоставления доступа к опасным материалам; экранирование опасных материалов и др.);</w:t>
      </w:r>
    </w:p>
    <w:p w:rsidR="00D4615F" w:rsidRPr="00ED4A06" w:rsidRDefault="00ED4A06" w:rsidP="00FD47E0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использование оборудования и услуг (регулярное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обслуживание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ремонт оборудования, его проверка и испытание в целях предотвращения условий, угрожающих безопасности;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зданий, сооружений, помещений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поддержание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 надлежащем состоянии пешеходных путей, управление движением; предоставление, контроль и техническое обслуживание средств индивидуальной защиты;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 испытание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падений,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обеспечения электробезопасности, спасательного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оборудования,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блокирующих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выключателей,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оборудование для обнаружения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тушения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пожара,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контроля облучения, системы вентиляции и др., а также погрузочно-разгрузочного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оборудования (кранов, погрузчиков,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 лебедок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др.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подъемного оборудования); проверка полученных товаров, оборудования, услуг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 (периодическая) проверка их характеристик, относящихся к профессиональной безопасности и здоровью работников и др.);</w:t>
      </w:r>
    </w:p>
    <w:p w:rsidR="00D4615F" w:rsidRPr="00ED4A06" w:rsidRDefault="00ED4A06" w:rsidP="00FD47E0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работники внешних организаций (определение критериев выбора </w:t>
      </w:r>
      <w:proofErr w:type="gramStart"/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подрядчиков;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 сообщение</w:t>
      </w:r>
      <w:proofErr w:type="gramEnd"/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 требований безопасности и охраны труда подрядчикам; оценка и мониторинг профессиональной деятельности подрядчиков в области обеспечения безопасных условий труда и здоровья; определение требований к посетителям; инструктаж и обучение; предупредительные вывески и наглядные средства предоставления информации;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мониторинг поведения посетителей и руководство их работой и др.);</w:t>
      </w:r>
    </w:p>
    <w:p w:rsidR="00D4615F" w:rsidRPr="00ED4A06" w:rsidRDefault="00ED4A06" w:rsidP="00FD47E0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общие меры (поддержание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обслуживание свободных дорожек для прохода; поддержание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тепловой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среды (температура,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качество воздуха); поддержание в актуальном состоянии планов 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действий в аварийных ситуациях; недопустимость злоупотребления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наркотиками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 алкоголем и т. п.;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здоровья (программы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медицинского обследования и т. п.); программы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осведомленности работников, включая работников внешних организаций, меры контроля допуска и др.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4.3.5.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 должен использовать превентивные меры управления профессиональными рисками (наблюдение за состоянием здоровья работника, осведомление и консультирование об опасностях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профессиональных рисках </w:t>
      </w:r>
      <w:proofErr w:type="gramStart"/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на рабочих мест</w:t>
      </w:r>
      <w:proofErr w:type="gramEnd"/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, инструктирование и обучение по вопросам системы управления профессиональными рисками и др.) и отдавать им предпочтение.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4.3.6.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При реализации средств управления профессиональными рисками мероприятия должны быть направлены на выполнение законодательных, нормативных и других требований, применимых к работодателю.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4.3.7. Для эффективного выполнения мероприятий по управлению профессиональными рисками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 должен использовать, как правило, сочетание различных мер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 не полагаться на одну-единственную меру.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4.4.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 к процедуре подготовки к аварийным ситуациям и реагирования на них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4.4.1.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 в рамках данной процедуры должен обеспечить:</w:t>
      </w:r>
    </w:p>
    <w:p w:rsidR="00D4615F" w:rsidRPr="00ED4A06" w:rsidRDefault="00ED4A06" w:rsidP="00FD47E0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выявление потенциально возможных аварийных ситуаций;</w:t>
      </w:r>
    </w:p>
    <w:p w:rsidR="00D4615F" w:rsidRPr="00ED4A06" w:rsidRDefault="00ED4A06" w:rsidP="00FD47E0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реагирование на такие аварийные ситуации (возникшие и тренировочные, в рамках практических занятий).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4.4.2.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 должен реагировать на реально возникшие аварийные ситуации и предупреждать или уменьшать связанные с ними неблагоприятные последствия для обеспечения безопасных условий труда и здоровья работников. Для этого он должен, где это практически возможно, периодически проводить тренировочные (практические) занятия по обеспечению реагирования на аварийные ситуации, привлекая к этому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 возможности соответствующие заинтересованные стороны.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4.4.3.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 должен периодически анализировать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при необходимости пересматривать свою подготовку к аварийным ситуациям и реагированию на них, в особенности после периодических тренировочных (практических) занятий, а также после имевших место аварийных ситуаций.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4.5.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 к процедуре документирования системы управления профессиональными рисками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4.5.1.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поддерживать соответствующую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текущему периоду времени документацию системы управления профессиональными рисками, достаточную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для 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доказательства того,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данная система внедрена, поддерживается в актуальном состоянии и соответствует требованиям настоящего Положения.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4.5.2.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Документация системы управления профессиональными рисками должна включать:</w:t>
      </w:r>
    </w:p>
    <w:p w:rsidR="00D4615F" w:rsidRPr="00ED4A06" w:rsidRDefault="00ED4A06" w:rsidP="00FD47E0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политику в области охраны труда и управления профессиональными рисками и цели в области управления профессиональными рисками;</w:t>
      </w:r>
    </w:p>
    <w:p w:rsidR="00D4615F" w:rsidRPr="00ED4A06" w:rsidRDefault="00ED4A06" w:rsidP="00FD47E0">
      <w:pPr>
        <w:numPr>
          <w:ilvl w:val="0"/>
          <w:numId w:val="1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документацию выполнения требований настоящего Положения.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4.5.3.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 должен поддерживать документацию в актуальном состоянии путем:</w:t>
      </w:r>
    </w:p>
    <w:p w:rsidR="00D4615F" w:rsidRPr="00ED4A06" w:rsidRDefault="00ED4A06" w:rsidP="00FD47E0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утверждения документов на предмет их адекватности до их выпуска;</w:t>
      </w:r>
    </w:p>
    <w:p w:rsidR="00D4615F" w:rsidRPr="00ED4A06" w:rsidRDefault="00ED4A06" w:rsidP="00FD47E0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анализа, актуализации (при необходимости) и </w:t>
      </w:r>
      <w:proofErr w:type="spellStart"/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переутверждения</w:t>
      </w:r>
      <w:proofErr w:type="spellEnd"/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 документов;</w:t>
      </w:r>
    </w:p>
    <w:p w:rsidR="00D4615F" w:rsidRPr="00ED4A06" w:rsidRDefault="00ED4A06" w:rsidP="00FD47E0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 идентификации изменений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статуса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действующей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настоящий момент редакции документов;</w:t>
      </w:r>
    </w:p>
    <w:p w:rsidR="00D4615F" w:rsidRPr="00ED4A06" w:rsidRDefault="00ED4A06" w:rsidP="00FD47E0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того,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версии (редакции)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применимых документов находились в местах их использования;</w:t>
      </w:r>
    </w:p>
    <w:p w:rsidR="00D4615F" w:rsidRPr="00ED4A06" w:rsidRDefault="00ED4A06" w:rsidP="00FD47E0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сохранности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состоянии,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позволяющем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их прочитать и легко идентифицировать;</w:t>
      </w:r>
    </w:p>
    <w:p w:rsidR="00D4615F" w:rsidRPr="00ED4A06" w:rsidRDefault="00ED4A06" w:rsidP="00FD47E0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 того,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 чтобы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 документы, определенные работодателем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необходимые 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 функционирования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системы управления профессиональными рисками,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могли быть выявлены и использованы;</w:t>
      </w:r>
    </w:p>
    <w:p w:rsidR="00D4615F" w:rsidRPr="00ED4A06" w:rsidRDefault="00ED4A06" w:rsidP="00FD47E0">
      <w:pPr>
        <w:numPr>
          <w:ilvl w:val="0"/>
          <w:numId w:val="1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предотвращения непреднамеренного использования устаревших (вышедших из употребления) документов.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4.5.4.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 в рамках данной процедуры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обеспечить учет законодательных, нормативных и других требований по обеспечению безопасных условий труда и здоровья. При этом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информация о применимых к работодателю законодательных, нормативных и других требованиях должна постоянно актуализироваться и доводиться до работников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работников внешних организаций и других заинтересованных лиц.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4.6.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 к процедуре информирования работников и их участия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4.6.1.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Для обеспечения эффективной работы системы управления профессиональными рисками, а также использования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обмена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консультаций в рамках функционирования системы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 должен обеспечить:</w:t>
      </w:r>
    </w:p>
    <w:p w:rsidR="00D4615F" w:rsidRPr="00ED4A06" w:rsidRDefault="00ED4A06" w:rsidP="00FD47E0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обмен информацией и консультирование в отношении рисков для безопасных условий труда и здоровья между различными уровнями и структурными подразделениями работодателя, а также с работниками внешних организаций;</w:t>
      </w:r>
    </w:p>
    <w:p w:rsidR="00D4615F" w:rsidRPr="00ED4A06" w:rsidRDefault="00ED4A06" w:rsidP="00FD47E0">
      <w:pPr>
        <w:numPr>
          <w:ilvl w:val="0"/>
          <w:numId w:val="1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документирование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обращений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внешних заинтересованных сторон, а также ответа на них.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4.6.2.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 рамках информирования работников внешних организаций работодатель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должен определить структуры и назначить ответственных исполнителей,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предназначенных для 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информирования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подрядчиков и посетителей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требованиях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 области обеспечения безопасных условий труда и здоровья.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При этом информация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опасностям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профессиональным рискам, связанным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выполняемой работой, и предусматривать уведомление о последствиях невыполнения условий соответствия требованиям безопасности.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4.6.3.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 должен информировать работников внешних организаций об имеющихся средствах оперативного контроля (системы контроля прохода на территорию, наличие нарядно-допускной системы выполнения работ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 т. п.).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4.6.4.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 в рамках информирования работников внешних организаций должен установить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порядок, обеспечивающий проведение консультаций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месте выполнения работ.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4.6.5.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работников внешних организаций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должен включать как минимум:</w:t>
      </w:r>
    </w:p>
    <w:p w:rsidR="00D4615F" w:rsidRPr="00ED4A06" w:rsidRDefault="00ED4A06" w:rsidP="00FD47E0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требования безопасности, относящиеся к посетителям;</w:t>
      </w:r>
    </w:p>
    <w:p w:rsidR="00D4615F" w:rsidRPr="00ED4A06" w:rsidRDefault="00ED4A06" w:rsidP="00FD47E0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процедуры эвакуации и реакцию на сигналы тревоги;</w:t>
      </w:r>
    </w:p>
    <w:p w:rsidR="00D4615F" w:rsidRDefault="00ED4A06" w:rsidP="00FD47E0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контроль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перемещения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615F" w:rsidRPr="00ED4A06" w:rsidRDefault="00ED4A06" w:rsidP="00FD47E0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контроль доступа и требования по сопровождению;</w:t>
      </w:r>
    </w:p>
    <w:p w:rsidR="00D4615F" w:rsidRPr="00ED4A06" w:rsidRDefault="00ED4A06" w:rsidP="00FD47E0">
      <w:pPr>
        <w:numPr>
          <w:ilvl w:val="0"/>
          <w:numId w:val="1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средства индивидуальной защиты, которые необходимо применять (каски, защитные очки и т. п.).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4.6.6.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 должен создать условия для:</w:t>
      </w:r>
    </w:p>
    <w:p w:rsidR="00D4615F" w:rsidRPr="00ED4A06" w:rsidRDefault="00ED4A06" w:rsidP="00FD47E0">
      <w:pPr>
        <w:numPr>
          <w:ilvl w:val="0"/>
          <w:numId w:val="1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вовлечения работников в деятельность в области обеспечения безопасных условий труда и здоровья путем:</w:t>
      </w:r>
    </w:p>
    <w:p w:rsidR="00D4615F" w:rsidRPr="00ED4A06" w:rsidRDefault="00ED4A06" w:rsidP="00FD47E0">
      <w:pPr>
        <w:numPr>
          <w:ilvl w:val="0"/>
          <w:numId w:val="1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привлечения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идентификации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опасностей, оценке профессиональных рисков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 выбору средств управления профессиональными рисками;</w:t>
      </w:r>
    </w:p>
    <w:p w:rsidR="00D4615F" w:rsidRPr="00ED4A06" w:rsidRDefault="00ED4A06" w:rsidP="00FD47E0">
      <w:pPr>
        <w:numPr>
          <w:ilvl w:val="0"/>
          <w:numId w:val="1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привлечения их к проведению анализа несчастных случаев;</w:t>
      </w:r>
    </w:p>
    <w:p w:rsidR="00D4615F" w:rsidRPr="00ED4A06" w:rsidRDefault="00ED4A06" w:rsidP="00FD47E0">
      <w:pPr>
        <w:numPr>
          <w:ilvl w:val="0"/>
          <w:numId w:val="1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привлечения их к разработке и анализу политики и целей в области охраны здоровья и безопасности труда;</w:t>
      </w:r>
    </w:p>
    <w:p w:rsidR="00D4615F" w:rsidRPr="00ED4A06" w:rsidRDefault="00ED4A06" w:rsidP="00FD47E0">
      <w:pPr>
        <w:numPr>
          <w:ilvl w:val="0"/>
          <w:numId w:val="1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консультирования их по всем изменениям, которые могут повлиять на охрану их здоровья и обеспечение безопасности их труда;</w:t>
      </w:r>
    </w:p>
    <w:p w:rsidR="00D4615F" w:rsidRPr="00ED4A06" w:rsidRDefault="00ED4A06" w:rsidP="00FD47E0">
      <w:pPr>
        <w:numPr>
          <w:ilvl w:val="0"/>
          <w:numId w:val="1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привлечения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официальных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рассмотрению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вопросов охраны здоровья и безопасности труда;</w:t>
      </w:r>
    </w:p>
    <w:p w:rsidR="00D4615F" w:rsidRPr="00ED4A06" w:rsidRDefault="00ED4A06" w:rsidP="00FD47E0">
      <w:pPr>
        <w:numPr>
          <w:ilvl w:val="0"/>
          <w:numId w:val="1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консультирования работников внешних организаций в случае реализации каких-либо изменений, которые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повлиять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обстоятельства,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влияющие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их работников и обеспечение безопасности их труда.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4.6.7.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Работники обязаны оказывать поддержку политике работодателя в области обеспечения безопасных условий труда и здоровья за счет ответственного 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выполнения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 обязательств соблюдать требования охраны труда, установленные законами и иными нормативными правовыми актами, а также требования настоящего Положения.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4.6.8.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должны правильно применять средства индивидуальной и коллективной защиты.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4.6.9.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Работники должны проходить обучение безопасным методам и </w:t>
      </w:r>
      <w:proofErr w:type="gramStart"/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приемам выполнения работ</w:t>
      </w:r>
      <w:proofErr w:type="gramEnd"/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 и оказанию первой помощи пострадавшим на производстве, инструктаж по охране труда, стажировку на рабочем месте, проверку знаний требований охраны труда.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4.6.10.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Работники обязаны содействовать наиболее полному выявлению источников опасностей и причин неправильных действий, участвовать в оценке рисков.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4.6.11.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Работники должны оказывать содействие проведению анализа несчастных случаев на производстве.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4.6.12.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Работники должны знать, кто является их полномочным представителем по вопросам безопасных условий труда и здоровья.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4.6.13.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Работники обязаны немедленно извещать своего непосредственного или вышестоящего руководителя о любой ситуации, угрожающей жизни и здоровью людей, о каждом случае </w:t>
      </w:r>
      <w:proofErr w:type="spellStart"/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травмирования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или об ухудшении состояния здоровья, в том числе о проявлении признаков острого заболевания (отравления), а также о выявленном у них профессиональном заболевании.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4.6.14.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Работники обязаны проходить предварительные (при поступлении на работу) и периодические (в течение трудовой деятельности) медицинские осмотры (обследования), а также проходить внеочередные медицинские осмотры (обследования) по направлению работодателя в случаях, предусмотренных трудовым законодательством РФ.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Работники несут ответственность за соблюдение выполнения порученных им работ (действий), регламентированных процедурами в рамках системы управления профессиональными рисками.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 </w:t>
      </w:r>
      <w:r w:rsidRPr="00ED4A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Контроль функционирования системы управления профессиональными рисками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 должен обеспечить контроль функционирования системы управления профессиональными рисками посредством реализации процедур мониторинга и внутреннего аудита системы.</w:t>
      </w:r>
    </w:p>
    <w:p w:rsidR="00D4615F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5.2.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Процедура мониторинга в системе управления профессиональными рисками включает в себя качественные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количественные измерения и оценки состояния выполнения требований настоящего Положения, выполняемые с целью получения информации о состоянии и эффективности работы системы в целом.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Мониторинг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должен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включать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себя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следующие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основные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составляющие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4615F" w:rsidRPr="00ED4A06" w:rsidRDefault="00ED4A06" w:rsidP="00FD47E0">
      <w:pPr>
        <w:numPr>
          <w:ilvl w:val="0"/>
          <w:numId w:val="1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мониторинг условий труда и оценку профессиональных рисков;</w:t>
      </w:r>
    </w:p>
    <w:p w:rsidR="00D4615F" w:rsidRPr="00ED4A06" w:rsidRDefault="00ED4A06" w:rsidP="00FD47E0">
      <w:pPr>
        <w:numPr>
          <w:ilvl w:val="0"/>
          <w:numId w:val="1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мониторинг (расследование) несчастных случаев, ухудшения здоровья работников, болезней, профзаболеваний;</w:t>
      </w:r>
    </w:p>
    <w:p w:rsidR="00D4615F" w:rsidRPr="00ED4A06" w:rsidRDefault="00ED4A06" w:rsidP="00FD47E0">
      <w:pPr>
        <w:numPr>
          <w:ilvl w:val="0"/>
          <w:numId w:val="1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мониторинг несоответствий в области обеспечения безопасных условий труда и здоровья работников;</w:t>
      </w:r>
    </w:p>
    <w:p w:rsidR="00D4615F" w:rsidRPr="00ED4A06" w:rsidRDefault="00ED4A06" w:rsidP="00FD47E0">
      <w:pPr>
        <w:numPr>
          <w:ilvl w:val="0"/>
          <w:numId w:val="1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мониторинг программ по достижению целей в области обеспечения безопасных условий труда и здоровья работников;</w:t>
      </w:r>
    </w:p>
    <w:p w:rsidR="00D4615F" w:rsidRPr="00ED4A06" w:rsidRDefault="00ED4A06" w:rsidP="00FD47E0">
      <w:pPr>
        <w:numPr>
          <w:ilvl w:val="0"/>
          <w:numId w:val="1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мониторинг программ реабилитации работников и финансовых затрат, связанных с ущербом для здоровья и безопасности работников.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5.3.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Внутренние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аудиты (проверки) системы управления профессиональными рисками направлены на определение соответствия требованиям настоящего Положения и оценку результативности системы в целом. Внутренний аудит (проверка) должен проводиться в соответствии с программой аудита и критериями аудита.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5.4.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 результаты внутреннего аудита (проверки) должны включаться свидетельства аудита (факты), подтверждающие выполнение или невыполнение требований настоящего Положения. Результаты внутреннего аудита должны быть использованы в анализе системы управления профессиональными рисками высшим руководством с целью формирования корректирующих действий по улучшению системы управления профессиональными рисками.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 к процедуре анализа эффективности функционирования системы управления профессиональными рисками со стороны работодателя и его представителей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6.1.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 должен обеспечить анализ функционирования системы управления профессиональными рисками, входными данными для которого являются результаты мониторинга системы управления профессиональными рисками, аудитов и проверок, а также результатов предыдущего анализа со стороны работодателя и его представителей.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6.2.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системы управления профессиональными рисками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стороны работодателя и его представителей должны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быть согласованными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обязательством работодателя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постоянного улучшения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действия, относящиеся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возможным изменениям Политики, целей в области обеспечения безопасных условий труда и здоровья работников, а также всех элементов системы управления профессиональными рисками.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 к надзору и контролю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7.1.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Государственный надзор и контроль за соблюдением работодателем требований настоящего Положения осуществляется федеральным органом исполнительной власти, уполномоченным на проведение надзора и контроля за соблюдением трудового законодательства и иных нормативных правовых актов, содержащих нормы трудового права, и его территориальными органами (государственными инспекциями труда в субъектах РФ).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7.2.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Контроль за соблюдением работодателями требований Положения в </w:t>
      </w:r>
      <w:proofErr w:type="gramStart"/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подведомственных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 организациях</w:t>
      </w:r>
      <w:proofErr w:type="gramEnd"/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 xml:space="preserve"> осуществляется в соответствии со статьями 353 и 370 Трудового кодекса федеральными органами исполнительной власти, органами исполнительной власти субъектов РФ и органами местного самоуправления, а также профессиональными союзами, их объединениями и состоящими в их ведении техническими инспекторами труда и уполномоченными (доверенными) лицами по охране труда.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 к организации и внедрению процедур системы управления профессиональными рисками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Работодатель в рамках системы управления профессиональными рисками должен обеспечить функционирование следующих процедур:</w:t>
      </w:r>
    </w:p>
    <w:p w:rsidR="00D4615F" w:rsidRDefault="00ED4A06" w:rsidP="00FD47E0">
      <w:pPr>
        <w:numPr>
          <w:ilvl w:val="0"/>
          <w:numId w:val="2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обучения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подготовки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персонала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615F" w:rsidRPr="00ED4A06" w:rsidRDefault="00ED4A06" w:rsidP="00FD47E0">
      <w:pPr>
        <w:numPr>
          <w:ilvl w:val="0"/>
          <w:numId w:val="2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идентификации опасностей и оценки профессиональных рисков;</w:t>
      </w:r>
    </w:p>
    <w:p w:rsidR="00D4615F" w:rsidRDefault="00ED4A06" w:rsidP="00FD47E0">
      <w:pPr>
        <w:numPr>
          <w:ilvl w:val="0"/>
          <w:numId w:val="2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управления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рисками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615F" w:rsidRPr="00ED4A06" w:rsidRDefault="00ED4A06" w:rsidP="00FD47E0">
      <w:pPr>
        <w:numPr>
          <w:ilvl w:val="0"/>
          <w:numId w:val="2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документирования системы управления профессиональными рисками;</w:t>
      </w:r>
    </w:p>
    <w:p w:rsidR="00D4615F" w:rsidRPr="00ED4A06" w:rsidRDefault="00ED4A06" w:rsidP="00FD47E0">
      <w:pPr>
        <w:numPr>
          <w:ilvl w:val="0"/>
          <w:numId w:val="2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информирования работников и их участия;</w:t>
      </w:r>
    </w:p>
    <w:p w:rsidR="00D4615F" w:rsidRPr="00ED4A06" w:rsidRDefault="00ED4A06" w:rsidP="00FD47E0">
      <w:pPr>
        <w:numPr>
          <w:ilvl w:val="0"/>
          <w:numId w:val="2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подготовки к аварийным ситуациям и реагирования на них.</w:t>
      </w:r>
    </w:p>
    <w:p w:rsidR="00D4615F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Уровень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риска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характеризует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4615F" w:rsidRPr="00ED4A06" w:rsidRDefault="00ED4A06" w:rsidP="00FD47E0">
      <w:pPr>
        <w:numPr>
          <w:ilvl w:val="0"/>
          <w:numId w:val="2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вероятность (частота для данной профессиональной группы работающих за определенный период времени) наступления страховых случаев, приводящих к утрате заработков из-за несчастных случаев на производстве;</w:t>
      </w:r>
    </w:p>
    <w:p w:rsidR="00D4615F" w:rsidRPr="00ED4A06" w:rsidRDefault="00ED4A06" w:rsidP="00FD47E0">
      <w:pPr>
        <w:numPr>
          <w:ilvl w:val="0"/>
          <w:numId w:val="2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виды (нозология) и продолжительность повреждения здоровья (утраты трудоспособности);</w:t>
      </w:r>
    </w:p>
    <w:p w:rsidR="00D4615F" w:rsidRPr="00ED4A06" w:rsidRDefault="00ED4A06" w:rsidP="00FD47E0">
      <w:pPr>
        <w:numPr>
          <w:ilvl w:val="0"/>
          <w:numId w:val="2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набор компенсационных выплат, медицинских и реабилитационных услуг, требующихся для конкретной профессиональной группы работающих.</w:t>
      </w:r>
    </w:p>
    <w:p w:rsidR="00D4615F" w:rsidRPr="00ED4A06" w:rsidRDefault="00ED4A06" w:rsidP="00FD47E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При определении уровня профессионального риска оценка условий труда на рабочих местах по гигиеническим критериям является предварительной и должна дополняться оценкой фактического его воздействия на состояние здоровья работающих с использованием медико-статистических показателей уровней профессиональной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4A06">
        <w:rPr>
          <w:rFonts w:hAnsi="Times New Roman" w:cs="Times New Roman"/>
          <w:color w:val="000000"/>
          <w:sz w:val="24"/>
          <w:szCs w:val="24"/>
          <w:lang w:val="ru-RU"/>
        </w:rPr>
        <w:t>заболеваемости и тяжести их последствий.</w:t>
      </w:r>
    </w:p>
    <w:sectPr w:rsidR="00D4615F" w:rsidRPr="00ED4A06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77F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6D41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617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C61E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342E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8A218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F62F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AE45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CB2B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700A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EB05A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232A3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0340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E21E1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185E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0F219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F02F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0922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4E6C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3674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5806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5"/>
  </w:num>
  <w:num w:numId="3">
    <w:abstractNumId w:val="19"/>
  </w:num>
  <w:num w:numId="4">
    <w:abstractNumId w:val="11"/>
  </w:num>
  <w:num w:numId="5">
    <w:abstractNumId w:val="2"/>
  </w:num>
  <w:num w:numId="6">
    <w:abstractNumId w:val="6"/>
  </w:num>
  <w:num w:numId="7">
    <w:abstractNumId w:val="12"/>
  </w:num>
  <w:num w:numId="8">
    <w:abstractNumId w:val="13"/>
  </w:num>
  <w:num w:numId="9">
    <w:abstractNumId w:val="20"/>
  </w:num>
  <w:num w:numId="10">
    <w:abstractNumId w:val="9"/>
  </w:num>
  <w:num w:numId="11">
    <w:abstractNumId w:val="18"/>
  </w:num>
  <w:num w:numId="12">
    <w:abstractNumId w:val="14"/>
  </w:num>
  <w:num w:numId="13">
    <w:abstractNumId w:val="8"/>
  </w:num>
  <w:num w:numId="14">
    <w:abstractNumId w:val="10"/>
  </w:num>
  <w:num w:numId="15">
    <w:abstractNumId w:val="1"/>
  </w:num>
  <w:num w:numId="16">
    <w:abstractNumId w:val="4"/>
  </w:num>
  <w:num w:numId="17">
    <w:abstractNumId w:val="0"/>
  </w:num>
  <w:num w:numId="18">
    <w:abstractNumId w:val="3"/>
  </w:num>
  <w:num w:numId="19">
    <w:abstractNumId w:val="16"/>
  </w:num>
  <w:num w:numId="20">
    <w:abstractNumId w:val="7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47793"/>
    <w:rsid w:val="002D33B1"/>
    <w:rsid w:val="002D3591"/>
    <w:rsid w:val="002D634A"/>
    <w:rsid w:val="003514A0"/>
    <w:rsid w:val="004F7E17"/>
    <w:rsid w:val="005A05CE"/>
    <w:rsid w:val="00653AF6"/>
    <w:rsid w:val="006A74E2"/>
    <w:rsid w:val="009146FF"/>
    <w:rsid w:val="00B73A5A"/>
    <w:rsid w:val="00D0241E"/>
    <w:rsid w:val="00D4615F"/>
    <w:rsid w:val="00E438A1"/>
    <w:rsid w:val="00ED4A06"/>
    <w:rsid w:val="00EE4234"/>
    <w:rsid w:val="00F01E19"/>
    <w:rsid w:val="00FD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2D9B"/>
  <w15:docId w15:val="{778B371C-ED77-4BCE-946B-C29BA31AA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4608</Words>
  <Characters>26271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</dc:creator>
  <cp:keywords/>
  <dc:description/>
  <cp:lastModifiedBy>Лавров</cp:lastModifiedBy>
  <cp:revision>15</cp:revision>
  <dcterms:created xsi:type="dcterms:W3CDTF">2011-11-02T04:15:00Z</dcterms:created>
  <dcterms:modified xsi:type="dcterms:W3CDTF">2023-02-15T07:53:00Z</dcterms:modified>
</cp:coreProperties>
</file>